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97D0E">
      <w:pPr>
        <w:rPr>
          <w:rFonts w:hint="default" w:ascii="Arial" w:hAnsi="Arial" w:cs="Arial"/>
          <w:sz w:val="24"/>
          <w:szCs w:val="24"/>
          <w:lang w:val="en-US" w:eastAsia="zh-CN"/>
        </w:rPr>
      </w:pPr>
    </w:p>
    <w:p w14:paraId="4EFF979C">
      <w:pPr>
        <w:jc w:val="center"/>
        <w:rPr>
          <w:rFonts w:hint="default" w:ascii="Arial" w:hAnsi="Arial" w:cs="Arial"/>
          <w:b/>
          <w:bCs/>
          <w:sz w:val="44"/>
          <w:szCs w:val="44"/>
          <w:lang w:val="en-US" w:eastAsia="zh-CN"/>
        </w:rPr>
      </w:pP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MH-TW05 背负式定向无人机反制设备</w:t>
      </w:r>
    </w:p>
    <w:p w14:paraId="2B579C6F">
      <w:pPr>
        <w:jc w:val="center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</w:p>
    <w:p w14:paraId="1B44DBDB">
      <w:pPr>
        <w:ind w:firstLine="240" w:firstLineChars="100"/>
        <w:rPr>
          <w:rFonts w:hint="eastAsia" w:ascii="Arial" w:hAnsi="Arial" w:cs="Arial"/>
          <w:sz w:val="24"/>
          <w:szCs w:val="24"/>
          <w:lang w:val="en-US" w:eastAsia="zh-CN"/>
        </w:rPr>
      </w:pPr>
    </w:p>
    <w:p w14:paraId="2B135C81">
      <w:pPr>
        <w:ind w:firstLine="240" w:firstLineChars="100"/>
        <w:rPr>
          <w:rFonts w:hint="eastAsia" w:ascii="Arial" w:hAnsi="Arial" w:cs="Arial"/>
          <w:sz w:val="24"/>
          <w:szCs w:val="24"/>
          <w:lang w:val="en-US" w:eastAsia="zh-CN"/>
        </w:rPr>
      </w:pPr>
    </w:p>
    <w:p w14:paraId="00525C8F">
      <w:pPr>
        <w:ind w:firstLine="240" w:firstLineChars="100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>MH-TW05是自主研发设计的一款背负式单兵作战无人机反制设备，可使无人机在约1500到2000米范围内迫降或者返航。</w:t>
      </w:r>
    </w:p>
    <w:p w14:paraId="186E638B">
      <w:pPr>
        <w:ind w:firstLine="210" w:firstLineChars="100"/>
        <w:rPr>
          <w:rFonts w:hint="eastAsia" w:ascii="Arial" w:hAnsi="Arial" w:cs="Arial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224790</wp:posOffset>
            </wp:positionV>
            <wp:extent cx="3491865" cy="4221480"/>
            <wp:effectExtent l="0" t="0" r="13335" b="762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554794">
      <w:pPr>
        <w:rPr>
          <w:rFonts w:hint="eastAsia" w:ascii="Arial" w:hAnsi="Arial" w:cs="Arial"/>
          <w:sz w:val="24"/>
          <w:szCs w:val="24"/>
          <w:lang w:val="en-US" w:eastAsia="zh-CN"/>
        </w:rPr>
      </w:pPr>
      <w:bookmarkStart w:id="0" w:name="_GoBack"/>
      <w:bookmarkEnd w:id="0"/>
    </w:p>
    <w:p w14:paraId="389395A1">
      <w:pPr>
        <w:rPr>
          <w:rFonts w:hint="eastAsia" w:ascii="Arial" w:hAnsi="Arial" w:cs="Arial"/>
          <w:b/>
          <w:bCs/>
          <w:sz w:val="24"/>
          <w:szCs w:val="24"/>
          <w:lang w:val="en-US" w:eastAsia="zh-CN"/>
        </w:rPr>
      </w:pPr>
    </w:p>
    <w:p w14:paraId="6E4AB47F">
      <w:pPr>
        <w:rPr>
          <w:rFonts w:hint="eastAsia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产品特征  </w:t>
      </w:r>
    </w:p>
    <w:p w14:paraId="5EB2EFBF">
      <w:pPr>
        <w:rPr>
          <w:rFonts w:hint="eastAsia" w:ascii="Arial" w:hAnsi="Arial" w:cs="Arial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超远距离可达1500-2000米范围</w:t>
      </w:r>
    </w:p>
    <w:p w14:paraId="6A4910AB">
      <w:pP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多频段订制一般为</w:t>
      </w: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900MHz, 1.2G, 1.5G, 2.4G, 5.2G, 5.8G</w:t>
      </w:r>
    </w:p>
    <w:p w14:paraId="27E4A294">
      <w:pP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大功率输出约150W达到强效稳定反制效果</w:t>
      </w:r>
    </w:p>
    <w:p w14:paraId="7CBDCE2F">
      <w:pP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高增益16dBi多路输出定向天</w:t>
      </w:r>
    </w:p>
    <w:p w14:paraId="48F34306">
      <w:pPr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坚固耐用树脂外壳防水，防尘，防风沙，防腐蚀，耐高温，耐低温</w:t>
      </w:r>
    </w:p>
    <w:p w14:paraId="5FD7C8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0" w:hanging="240" w:hangingChars="10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精巧散热结构：超厚铝制散热片，对流散热大风扇，冷风进，热风出，保持机器长时间高效率运作</w:t>
      </w:r>
    </w:p>
    <w:p w14:paraId="296C7B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0" w:hanging="240" w:hangingChars="10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内置锂离子充电电池可持续约1小时</w:t>
      </w:r>
    </w:p>
    <w:p w14:paraId="0A3EE95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0" w:hanging="240" w:hangingChars="10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* 便携式背带设计便于单兵作战快速移动  </w:t>
      </w:r>
    </w:p>
    <w:p w14:paraId="05EFFD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0" w:hanging="240" w:hangingChars="10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97C59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0" w:hanging="240" w:hangingChars="10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CEF898A">
      <w:pPr>
        <w:rPr>
          <w:rFonts w:hint="eastAsia" w:ascii="Arial" w:hAnsi="Arial" w:cs="Arial"/>
          <w:sz w:val="24"/>
          <w:szCs w:val="24"/>
          <w:lang w:val="en-US" w:eastAsia="zh-CN"/>
        </w:rPr>
      </w:pPr>
    </w:p>
    <w:p w14:paraId="3D3255E8">
      <w:pPr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 xml:space="preserve">产品参数 </w:t>
      </w:r>
    </w:p>
    <w:tbl>
      <w:tblPr>
        <w:tblStyle w:val="3"/>
        <w:tblW w:w="8121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8"/>
        <w:gridCol w:w="5733"/>
      </w:tblGrid>
      <w:tr w14:paraId="77F4BED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25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产品类型 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D1C3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背负式无人机反制设备</w:t>
            </w:r>
          </w:p>
        </w:tc>
      </w:tr>
      <w:tr w14:paraId="67A93E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66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有效屏蔽范围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719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1500-2000</w:t>
            </w: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m</w:t>
            </w:r>
          </w:p>
          <w:p w14:paraId="11E449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(根据实际情况而定)</w:t>
            </w:r>
          </w:p>
        </w:tc>
      </w:tr>
      <w:tr w14:paraId="5A3BA2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A2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作用频段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30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GPSL2: 1.2 GHz 20W</w:t>
            </w:r>
          </w:p>
          <w:p w14:paraId="7DD72B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GPSL1: 1.5 GHz 20W</w:t>
            </w:r>
          </w:p>
          <w:p w14:paraId="0C312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WiFi 2.4G: 2400-2485 MHz 50W</w:t>
            </w:r>
          </w:p>
          <w:p w14:paraId="345B0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WIFI 5.2G: 5150-5350 MHz 20W</w:t>
            </w:r>
          </w:p>
          <w:p w14:paraId="395D6C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WiFi 5.8G: 5725-5850 MHz 20W</w:t>
            </w:r>
          </w:p>
          <w:p w14:paraId="5AA3A4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900MHz 20W</w:t>
            </w:r>
          </w:p>
        </w:tc>
      </w:tr>
      <w:tr w14:paraId="6EA5FE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83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总输出功率</w:t>
            </w: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82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150W</w:t>
            </w:r>
          </w:p>
        </w:tc>
      </w:tr>
      <w:tr w14:paraId="6DF91C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2E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产品尺寸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64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49*35*19 CM</w:t>
            </w:r>
          </w:p>
        </w:tc>
      </w:tr>
      <w:tr w14:paraId="122605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10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产品重量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57C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13 </w:t>
            </w: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</w:tc>
      </w:tr>
      <w:tr w14:paraId="37B43A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7C503">
            <w:pPr>
              <w:keepNext w:val="0"/>
              <w:keepLines w:val="0"/>
              <w:widowControl/>
              <w:suppressLineNumbers w:val="0"/>
              <w:ind w:firstLine="240" w:firstLineChars="10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外置天线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66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高增益16dBi多路输出板状定向天线</w:t>
            </w:r>
          </w:p>
        </w:tc>
      </w:tr>
      <w:tr w14:paraId="69130F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9E9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F0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-20</w:t>
            </w:r>
            <w:r>
              <w:rPr>
                <w:rStyle w:val="6"/>
                <w:rFonts w:hint="default" w:ascii="Arial" w:hAnsi="Arial" w:cs="Arial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℃</w:t>
            </w:r>
            <w:r>
              <w:rPr>
                <w:rStyle w:val="7"/>
                <w:rFonts w:hint="default" w:ascii="Arial" w:hAnsi="Arial" w:eastAsia="宋体" w:cs="Arial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~75</w:t>
            </w:r>
            <w:r>
              <w:rPr>
                <w:rStyle w:val="6"/>
                <w:rFonts w:hint="default" w:ascii="Arial" w:hAnsi="Arial" w:cs="Arial"/>
                <w:color w:val="000000" w:themeColor="text1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</w:tr>
      <w:tr w14:paraId="1240AC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37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相对湿度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9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35~95%</w:t>
            </w:r>
          </w:p>
        </w:tc>
      </w:tr>
      <w:tr w14:paraId="6B29A2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B6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功耗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59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36</w:t>
            </w: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0W</w:t>
            </w:r>
          </w:p>
        </w:tc>
      </w:tr>
      <w:tr w14:paraId="7D3FF2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5B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AC输入电源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EE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AC1</w:t>
            </w: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0V~240V</w:t>
            </w:r>
          </w:p>
        </w:tc>
      </w:tr>
      <w:tr w14:paraId="782B44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A9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DC 输入电源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7B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DC 24V </w:t>
            </w:r>
          </w:p>
        </w:tc>
      </w:tr>
      <w:tr w14:paraId="3EB622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26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内置电池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F1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 w:themeColor="text1"/>
                <w:sz w:val="24"/>
                <w:szCs w:val="24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eastAsia" w:ascii="Arial" w:hAnsi="Arial" w:eastAsia="宋体" w:cs="Arial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C24V 15A 1 Hour </w:t>
            </w:r>
          </w:p>
        </w:tc>
      </w:tr>
    </w:tbl>
    <w:p w14:paraId="6FDF4A1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1D33E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0D17E6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A91EF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30451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2F9DB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包装清单</w:t>
      </w:r>
    </w:p>
    <w:p w14:paraId="301EC1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1台*反制设备</w:t>
      </w:r>
    </w:p>
    <w:p w14:paraId="7B2083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1件*高增益板状天线</w:t>
      </w:r>
    </w:p>
    <w:p w14:paraId="4DCAD8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1个*AC 适配器</w:t>
      </w:r>
    </w:p>
    <w:p w14:paraId="13C71D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1个*DC外接电池连接线</w:t>
      </w:r>
    </w:p>
    <w:p w14:paraId="01DFB2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7148A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1834F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38539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26AB5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97844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84092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CE3F7D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2E48A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CDD256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EE448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BC1C3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E30DA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操作方法</w:t>
      </w:r>
    </w:p>
    <w:p w14:paraId="5CDD3B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首先，请务必按频段标识连接天线和反制设备</w:t>
      </w:r>
    </w:p>
    <w:p w14:paraId="27ED739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F9F5E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75565</wp:posOffset>
            </wp:positionV>
            <wp:extent cx="2900680" cy="2064385"/>
            <wp:effectExtent l="0" t="0" r="13970" b="1206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71120</wp:posOffset>
            </wp:positionV>
            <wp:extent cx="1843405" cy="2174875"/>
            <wp:effectExtent l="0" t="0" r="4445" b="1587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4BB8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37A6148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供电方式可选择内置电池或者DC外接电池（仅提供接口）</w:t>
      </w:r>
    </w:p>
    <w:p w14:paraId="787EA2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240" w:firstLineChars="10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3E6FA2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7620</wp:posOffset>
            </wp:positionV>
            <wp:extent cx="4863465" cy="2710815"/>
            <wp:effectExtent l="0" t="0" r="13335" b="13335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B94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请开机前，务必连接遥控器</w:t>
      </w:r>
    </w:p>
    <w:p w14:paraId="2FC047A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40" w:right="0" w:hanging="240" w:hangingChars="10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（特别重要！！！请勿在天线未连接或遥控未连接情况下开机，否则可能引起短路，因为线路是特殊设计，保护在高功率情况下机器稳定使用）</w:t>
      </w:r>
    </w:p>
    <w:p w14:paraId="1B13A7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* 请确保电源充足，并通过遥控手柄查看电池电量和电压  </w:t>
      </w:r>
    </w:p>
    <w:p w14:paraId="03F3DD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请通过按钮，根据实际需求，单路控制各路屏蔽频段</w:t>
      </w:r>
    </w:p>
    <w:p w14:paraId="5623C3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* 请用定向天线瞄准天空中的无人机，迫使无人机迫降或者返航   </w:t>
      </w:r>
    </w:p>
    <w:p w14:paraId="250EEA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</w:pPr>
    </w:p>
    <w:p w14:paraId="1E5FDA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</w:pPr>
    </w:p>
    <w:p w14:paraId="05772B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</w:pPr>
    </w:p>
    <w:p w14:paraId="3E46F0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</w:pPr>
    </w:p>
    <w:p w14:paraId="2C99672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</w:pPr>
    </w:p>
    <w:tbl>
      <w:tblPr>
        <w:tblStyle w:val="3"/>
        <w:tblpPr w:leftFromText="180" w:rightFromText="180" w:vertAnchor="text" w:horzAnchor="page" w:tblpX="2011" w:tblpY="234"/>
        <w:tblOverlap w:val="never"/>
        <w:tblW w:w="76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0"/>
      </w:tblGrid>
      <w:tr w14:paraId="678244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7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538DD5"/>
            <w:vAlign w:val="center"/>
          </w:tcPr>
          <w:p w14:paraId="55D8A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通常屏蔽以下三段，可以屏蔽市面上95%的无人机类型  </w:t>
            </w:r>
          </w:p>
        </w:tc>
      </w:tr>
      <w:tr w14:paraId="306D4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</w:trPr>
        <w:tc>
          <w:tcPr>
            <w:tcW w:w="7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8DB4E2"/>
            <w:vAlign w:val="center"/>
          </w:tcPr>
          <w:p w14:paraId="4D5196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频段: 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 Ghz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频段: 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5.8 GHz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频段: 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 GHz (GPSL1)</w:t>
            </w:r>
          </w:p>
          <w:p w14:paraId="255B4C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微软雅黑" w:cs="Arial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其他频段可实际需要使用  </w:t>
            </w:r>
          </w:p>
        </w:tc>
      </w:tr>
    </w:tbl>
    <w:p w14:paraId="3C3EF0C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158BF7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E4AEA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售后服务</w:t>
      </w:r>
    </w:p>
    <w:p w14:paraId="00D768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* 使用说明： 可提供线上操作说明和使用视频，实地训练需额外费用</w:t>
      </w:r>
    </w:p>
    <w:p w14:paraId="5EE59862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rPr>
          <w:rStyle w:val="9"/>
          <w:rFonts w:hint="eastAsia" w:ascii="Arial" w:hAnsi="Arial" w:cs="Arial" w:eastAsia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Arial" w:hAnsi="Arial" w:cs="Arial" w:eastAsia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* 在线指导： 专业工程师提供线上技术指导迅速解决客户难题</w:t>
      </w:r>
    </w:p>
    <w:p w14:paraId="0555878B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rPr>
          <w:rStyle w:val="9"/>
          <w:rFonts w:hint="default" w:ascii="Arial" w:hAnsi="Arial" w:cs="Arial" w:eastAsia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Arial" w:hAnsi="Arial" w:cs="Arial" w:eastAsia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* 提供1年质保和终身技术支持服务</w:t>
      </w:r>
    </w:p>
    <w:p w14:paraId="18D6FCF9"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381000</wp:posOffset>
            </wp:positionH>
            <wp:positionV relativeFrom="page">
              <wp:posOffset>4937125</wp:posOffset>
            </wp:positionV>
            <wp:extent cx="4186555" cy="4186555"/>
            <wp:effectExtent l="0" t="0" r="4445" b="4445"/>
            <wp:wrapTopAndBottom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5ODU2NjkzNmJmZGNhZmYzZDFlYzg5NmU3MGJjZjkifQ=="/>
  </w:docVars>
  <w:rsids>
    <w:rsidRoot w:val="00000000"/>
    <w:rsid w:val="018F2EE2"/>
    <w:rsid w:val="01DA2ABB"/>
    <w:rsid w:val="041F679F"/>
    <w:rsid w:val="042A0CA0"/>
    <w:rsid w:val="04A51372"/>
    <w:rsid w:val="05AF3B52"/>
    <w:rsid w:val="05BC4F6C"/>
    <w:rsid w:val="05CE3BDF"/>
    <w:rsid w:val="05DB4947"/>
    <w:rsid w:val="05E530D0"/>
    <w:rsid w:val="070B300A"/>
    <w:rsid w:val="0AB614DF"/>
    <w:rsid w:val="0AF3628F"/>
    <w:rsid w:val="0B532AF6"/>
    <w:rsid w:val="0BE54FAE"/>
    <w:rsid w:val="0DD26630"/>
    <w:rsid w:val="0DF555BE"/>
    <w:rsid w:val="0E770F85"/>
    <w:rsid w:val="0EE7754E"/>
    <w:rsid w:val="0FAE4E7B"/>
    <w:rsid w:val="0FB83603"/>
    <w:rsid w:val="0FC8414D"/>
    <w:rsid w:val="109B53FF"/>
    <w:rsid w:val="10C83D1A"/>
    <w:rsid w:val="113D1739"/>
    <w:rsid w:val="11B30526"/>
    <w:rsid w:val="12906AB9"/>
    <w:rsid w:val="12AA1040"/>
    <w:rsid w:val="13491142"/>
    <w:rsid w:val="13F90701"/>
    <w:rsid w:val="14733F9D"/>
    <w:rsid w:val="14B14F27"/>
    <w:rsid w:val="15204125"/>
    <w:rsid w:val="163065E9"/>
    <w:rsid w:val="1633468C"/>
    <w:rsid w:val="17DA5D84"/>
    <w:rsid w:val="181448B7"/>
    <w:rsid w:val="18644328"/>
    <w:rsid w:val="189D696D"/>
    <w:rsid w:val="194F6D87"/>
    <w:rsid w:val="19B80DD0"/>
    <w:rsid w:val="1A46462D"/>
    <w:rsid w:val="1BAD56BB"/>
    <w:rsid w:val="1E9E22BC"/>
    <w:rsid w:val="1F2E743E"/>
    <w:rsid w:val="1F8B4890"/>
    <w:rsid w:val="1FD03EE2"/>
    <w:rsid w:val="202251F5"/>
    <w:rsid w:val="20B45A56"/>
    <w:rsid w:val="217D645B"/>
    <w:rsid w:val="236E72FF"/>
    <w:rsid w:val="27E17743"/>
    <w:rsid w:val="282175D7"/>
    <w:rsid w:val="2AA66A22"/>
    <w:rsid w:val="2B2B6537"/>
    <w:rsid w:val="2BF978F6"/>
    <w:rsid w:val="2CF20BF7"/>
    <w:rsid w:val="2DFB52D7"/>
    <w:rsid w:val="2E0605CC"/>
    <w:rsid w:val="2F100996"/>
    <w:rsid w:val="2F445049"/>
    <w:rsid w:val="2F56235F"/>
    <w:rsid w:val="301601A6"/>
    <w:rsid w:val="30BD6874"/>
    <w:rsid w:val="310426F5"/>
    <w:rsid w:val="31466869"/>
    <w:rsid w:val="31AE515C"/>
    <w:rsid w:val="32002EBC"/>
    <w:rsid w:val="34222FDD"/>
    <w:rsid w:val="35EF3BB6"/>
    <w:rsid w:val="36257395"/>
    <w:rsid w:val="36A55DE0"/>
    <w:rsid w:val="36A93B22"/>
    <w:rsid w:val="36E94D4A"/>
    <w:rsid w:val="37BF2ED1"/>
    <w:rsid w:val="385E093C"/>
    <w:rsid w:val="39457230"/>
    <w:rsid w:val="3A184B1B"/>
    <w:rsid w:val="3A555D6F"/>
    <w:rsid w:val="3A63048C"/>
    <w:rsid w:val="3D424389"/>
    <w:rsid w:val="3D8C1AA8"/>
    <w:rsid w:val="3E0E070F"/>
    <w:rsid w:val="3EB63280"/>
    <w:rsid w:val="3F4F1FFD"/>
    <w:rsid w:val="3F6F78D3"/>
    <w:rsid w:val="400973E0"/>
    <w:rsid w:val="403E177F"/>
    <w:rsid w:val="405F34A4"/>
    <w:rsid w:val="41766CF7"/>
    <w:rsid w:val="42F8373B"/>
    <w:rsid w:val="43513E0F"/>
    <w:rsid w:val="43A35D9D"/>
    <w:rsid w:val="440C13BE"/>
    <w:rsid w:val="44867251"/>
    <w:rsid w:val="449A0F4E"/>
    <w:rsid w:val="45AD2BCB"/>
    <w:rsid w:val="45BD3146"/>
    <w:rsid w:val="465F5FAB"/>
    <w:rsid w:val="469015D0"/>
    <w:rsid w:val="46C6427C"/>
    <w:rsid w:val="484C6A03"/>
    <w:rsid w:val="49627B61"/>
    <w:rsid w:val="4A7B35D0"/>
    <w:rsid w:val="4B081960"/>
    <w:rsid w:val="4BAB3A41"/>
    <w:rsid w:val="4BCE1181"/>
    <w:rsid w:val="4C4243A5"/>
    <w:rsid w:val="4D032986"/>
    <w:rsid w:val="4D1B2A1B"/>
    <w:rsid w:val="4DF9391B"/>
    <w:rsid w:val="4E7D2B1E"/>
    <w:rsid w:val="4F3B50DC"/>
    <w:rsid w:val="4F5543EF"/>
    <w:rsid w:val="50B415EA"/>
    <w:rsid w:val="50C17863"/>
    <w:rsid w:val="515531D2"/>
    <w:rsid w:val="52701540"/>
    <w:rsid w:val="52B633F7"/>
    <w:rsid w:val="52EC2AF7"/>
    <w:rsid w:val="538C05FC"/>
    <w:rsid w:val="539329B2"/>
    <w:rsid w:val="53F421C2"/>
    <w:rsid w:val="553603FD"/>
    <w:rsid w:val="554A0A8D"/>
    <w:rsid w:val="556B1596"/>
    <w:rsid w:val="557608C2"/>
    <w:rsid w:val="55DA73FC"/>
    <w:rsid w:val="56051FA0"/>
    <w:rsid w:val="57122BC6"/>
    <w:rsid w:val="579B55F6"/>
    <w:rsid w:val="5ACE32A8"/>
    <w:rsid w:val="5AD76600"/>
    <w:rsid w:val="5B435A44"/>
    <w:rsid w:val="5B6065F6"/>
    <w:rsid w:val="5C7F0CFE"/>
    <w:rsid w:val="5D6B1282"/>
    <w:rsid w:val="5DF03535"/>
    <w:rsid w:val="5EAA7B88"/>
    <w:rsid w:val="5EC734EE"/>
    <w:rsid w:val="5F7333D2"/>
    <w:rsid w:val="606A59D9"/>
    <w:rsid w:val="60C413D5"/>
    <w:rsid w:val="615F10FE"/>
    <w:rsid w:val="635C4473"/>
    <w:rsid w:val="63833369"/>
    <w:rsid w:val="642937ED"/>
    <w:rsid w:val="65242442"/>
    <w:rsid w:val="67902011"/>
    <w:rsid w:val="68AF5562"/>
    <w:rsid w:val="68B47F81"/>
    <w:rsid w:val="68E25E43"/>
    <w:rsid w:val="6945507D"/>
    <w:rsid w:val="69643755"/>
    <w:rsid w:val="696F3EA8"/>
    <w:rsid w:val="699022E4"/>
    <w:rsid w:val="69CC12FA"/>
    <w:rsid w:val="69F73DC8"/>
    <w:rsid w:val="6AE069D8"/>
    <w:rsid w:val="6B686E01"/>
    <w:rsid w:val="6BDD334B"/>
    <w:rsid w:val="6D8E6FF3"/>
    <w:rsid w:val="6FB77352"/>
    <w:rsid w:val="6FDE58E3"/>
    <w:rsid w:val="6FE12A1A"/>
    <w:rsid w:val="707B75D6"/>
    <w:rsid w:val="70E37655"/>
    <w:rsid w:val="71212D63"/>
    <w:rsid w:val="72127AC6"/>
    <w:rsid w:val="7288035D"/>
    <w:rsid w:val="73375A36"/>
    <w:rsid w:val="747800B5"/>
    <w:rsid w:val="76E22781"/>
    <w:rsid w:val="78882890"/>
    <w:rsid w:val="78FA19E0"/>
    <w:rsid w:val="790939D1"/>
    <w:rsid w:val="793D56EE"/>
    <w:rsid w:val="7AEC7106"/>
    <w:rsid w:val="7BCC032C"/>
    <w:rsid w:val="7C7575D0"/>
    <w:rsid w:val="7D11561F"/>
    <w:rsid w:val="7DB303AF"/>
    <w:rsid w:val="7DD65E4C"/>
    <w:rsid w:val="7DFC3B04"/>
    <w:rsid w:val="7F0D3AEF"/>
    <w:rsid w:val="7F6C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customStyle="1" w:styleId="6">
    <w:name w:val="font3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7">
    <w:name w:val="font41"/>
    <w:basedOn w:val="4"/>
    <w:qFormat/>
    <w:uiPriority w:val="0"/>
    <w:rPr>
      <w:rFonts w:hint="default" w:ascii="Arial" w:hAnsi="Arial" w:cs="Arial"/>
      <w:color w:val="000000"/>
      <w:sz w:val="24"/>
      <w:szCs w:val="24"/>
      <w:u w:val="none"/>
    </w:rPr>
  </w:style>
  <w:style w:type="paragraph" w:customStyle="1" w:styleId="8">
    <w:name w:val="Null"/>
    <w:qFormat/>
    <w:uiPriority w:val="0"/>
    <w:pPr>
      <w:spacing w:line="240" w:lineRule="auto"/>
      <w:jc w:val="both"/>
    </w:pPr>
    <w:rPr>
      <w:rFonts w:ascii="Calibri" w:hAnsi="Calibri" w:eastAsia="宋体" w:cstheme="minorBidi"/>
      <w:kern w:val="2"/>
      <w:sz w:val="21"/>
      <w:szCs w:val="22"/>
      <w:lang w:val="en-US" w:eastAsia="zh-CN" w:bidi="ar-SA"/>
    </w:rPr>
  </w:style>
  <w:style w:type="character" w:customStyle="1" w:styleId="9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736</Words>
  <Characters>966</Characters>
  <Lines>0</Lines>
  <Paragraphs>0</Paragraphs>
  <TotalTime>6</TotalTime>
  <ScaleCrop>false</ScaleCrop>
  <LinksUpToDate>false</LinksUpToDate>
  <CharactersWithSpaces>1045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2022-11-02T06:16:00Z</dcterms:created>
  <dc:creator>Administrator</dc:creator>
  <cp:lastModifiedBy>老刘</cp:lastModifiedBy>
  <dcterms:modified xsi:type="dcterms:W3CDTF">2026-05-18T02:28:49Z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F2182A5B629F46BE9CCD93CC55425A07</vt:lpwstr>
  </property>
  <property fmtid="{D5CDD505-2E9C-101B-9397-08002B2CF9AE}" pid="4" name="KSOTemplateDocerSaveRecord">
    <vt:lpwstr>eyJoZGlkIjoiNGU4NGM2MDJlNjJlOTY2YmRiMmEzYjlmYThlYTcxOTEiLCJ1c2VySWQiOiIzMjE0NTk1NzIifQ==</vt:lpwstr>
  </property>
</Properties>
</file>